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1EB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b/>
          <w:bCs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کارکردها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</w:t>
      </w:r>
    </w:p>
    <w:p w:rsidR="003A61EB" w:rsidRDefault="003A61EB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b/>
          <w:bCs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noProof/>
          <w:color w:val="474747"/>
          <w:sz w:val="20"/>
          <w:szCs w:val="20"/>
        </w:rPr>
        <w:drawing>
          <wp:inline distT="0" distB="0" distL="0" distR="0" wp14:anchorId="6CCB6068" wp14:editId="513E64D3">
            <wp:extent cx="1428750" cy="1428750"/>
            <wp:effectExtent l="0" t="0" r="0" b="0"/>
            <wp:docPr id="2" name="Picture 2" descr="تیپ شخصیتی INF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تیپ شخصیتی INFJ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درونگرا - شمّی - احساسی - داوری کننده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عنوان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 </w:t>
      </w:r>
      <w:r w:rsidR="003A61EB">
        <w:rPr>
          <w:rFonts w:ascii="Tahoma" w:eastAsia="Times New Roman" w:hAnsi="Tahoma" w:cs="Tahoma"/>
          <w:color w:val="474747"/>
          <w:sz w:val="20"/>
          <w:szCs w:val="20"/>
          <w:rtl/>
        </w:rPr>
        <w:t>محرم راز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توصیف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 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تسریع کننده تغییرات مثبت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دسته بندی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 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کمال گرایان، معنا طلب ها، آرمان گرایان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کلمات کلیدی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رازدار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درون نگر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مهربان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متمرکز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همدل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مستقل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مصمم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قاطع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حساس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کمال گرا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حساس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تمایل به داشتن حریم خصوصی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دارای برنامه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با درک و فهم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از خود گذشته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lastRenderedPageBreak/>
        <w:t>دگرمحور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اهل نظریه و تئوری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غیر عملگرا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نجیب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آینده نگر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صلح طلب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مشوق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دلگرم کننده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پیچیده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هدف گرا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هدفمند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نتیجه گرا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شهودی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دارای شمّ قوی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منظم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ساخت یافته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احساساتی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ارزش گرا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خلاق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ساکت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آرام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ویژگیهای شخصیتی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</w:rPr>
        <w:t>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 xml:space="preserve">ها در دنیایی از ایده ها زندگی می کنند. آنها اشخاصی مستقل، متفكر و اندیشمند، همراه با احساسات قوی، اصول محکم و همیت مشخص هستند. آنها به نقطه نظرها و تصمیمات خود اعتماد دارند، از پنداره های درونی خود انگیزه می گیرند و برای آنها به شدت احترام و توجه قائل اند. این تیپ شخصیتی از تصور و تخیل غنی برخوردار است و به احساسات و انگیزه های دیگران بها می دهد. معمولاً در موقعیتهای مختلف به عمق آنها توجه دارند و معانی عمیق تر را می بینند و در برخورد با موقعیتها از شمّ قوی برخوردارند. به الهامات و ایده آلهای خود وابسته اند و به 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lastRenderedPageBreak/>
        <w:t>دیگران نیز رشد و فراست می بخشند. برای الهامات، آرزوها و استنباط های خود ارزش زیادی قائل اند، حتی اگر دیگران آنها را تایید نكنند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  <w:t>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صمیمی، وفادار، متعهد و آرمان گرا هستند. دوست دارند که نقطه نظرهایشان مورد پسند قرار گیرد و به اجرا درآید. آنان برای انسجام و تمامیت ارزش فراوان قائل اند، بسیار مصمم بوده و ممکن است گاه به قدری مصصم رفتار کنند، که سماجت به خرج دهند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به سبب اعتقاد بارزشان به پنداره های روشن و اینکه می دانند چه چیزی به صلاح مردم و جامعه است رهبران و تصمیم گیرندگان خوبی می شوند. اغلب مردم به این اشخاص احترام می گذارند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از آنجا که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به رسیدن به توافق و هماهنگی با دیگران علاقه دارند، دوست دارند اعتبار نقطه نظرهایشان را به دیگران بقبولانند. آنان با تصدیق کردن و با تعریف و تمجید از دیگران همکاری آنها را برای خود می خرند. علاقه ای به اختلاف نداشته و تمایل به رسیدن به توافق با دیگران دارند. این تیپ شخصیتی سعی می کند که تا حد امکان از اختلاف و تعارض فاصله بگیرد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  <w:t>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اغلب تصمیم گیرندگانی فکور و اندیشمند هستند. آنان مساله را جالب ارزیابی کرده و اغلب قبل از اینکه دست به کار شوند، خوب فکر می کنند. آنها ترجیح می دهند که در هر زمان تنها به یک موضوع بیندیشند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  <w:t>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ساکت، مهربان و همدل و مردم شناس هستند. به منافع دیگران اهمیت می دهند و دوست دارند که به رفاه و حال خوش دیگران توجه کنند. از احساسات و علایق دیگران خبر دارند و اغلب اوقات با اشخاص سختگیر به راحتی کنار می آیند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معمولاً افرادی با شخصیتی پیچیده هستند، و می توانند در ضمن آنکه با احساس هستند، سختگیر نیز باشند. شناخت آنها گاهی سخت است و شخصیت پیچیده آنها اغلب اسباب حیرت دیگران را فراهم می سازد. آنان دوستانی دیرینه دارند و در شرایط مناسب می توانند بر شمار دوستان خود بیفزایند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نقاط ضعف شخصیتی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از آنجا که این اشخاص به شدت به ایده ها و نقطه نظرها توجه دارند، گاه کارهایشان عملی نیست و به بسیاری از کارهای روزانه که محتاج توجه است نمی رسند. آشنا شدن بیشتر با آنچه پیرامونشان می گذرد و تکیه بیشتر بر اطلاعات به اثبات رسیده، به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کمک می کند تا از ایده های خلاق خود در دنیای واقعیت ها استفاده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  <w:t>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ممکن است به قدری به اصول خود پای بند باشند که گرفتار گسسته بینی شوند. آنها ممکن است در زمینه تغییر، سمج و مصر باشند و پس از گرفتن یک تصمیم نخواهند آن را به سادگی عوض کنند. گاه آنان از کنار واقعیت های مهمی که از موضع آنها حمایت نکند، به راحتی می گذرند و یا در برابر ایده هایی که با ارزش های آنها در تعارض باشد مقاومت می نمایند. ممکن است اعتراضات دیگران را نشنوند، زیرا به نظرشان برسد که موضعشان کمترین اشکالی ندارد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باید به خود و به کارشان با عینیت بیشتری توجه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lastRenderedPageBreak/>
        <w:t>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به این دلیل که بسیار به پنداره خود توجه دارند، ممکن است بیش از اندازه به وضع قوانین و مقررات بپردازند. آنان اغلب کمال طلب هستند و می توانند نسبت به انتقاد به شدت حساس باشند. گرچه آنها از اراده قوی برخوردارند، در برخورد با تعارض و اختلاف در روابطشان دشواری هایی دارند. هر چه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بیشتر بتوانند درباره خود و روابطشان عینی تر به مسائل نگاه کنند، آسیب پذیری شان کمتر می شود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روابط با دیگران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آرام و دل نازک هستند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دوست دارند خانه راحتی داشته باشند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می توانند بسیار صمیمی باشند. ممکن به خاطر نیازهای شریک زندگیشان تن به هر کاری بدهند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شنونده خوبی هستند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احساسات، عواطف و محبتهای خود را با شمار کوچکی از دوستانشان در میان می گذارند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اغلب خود را در قبال احساسات دیگران مسؤول می دانند و نمی توانند حد و مرز سالمی را رعایت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می توانند روحیه ای متلون داشته باشند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نسبت به انتقاد بسیار حساس هستند و اگر آنها را درک نکنند، به شدت رنجش به دل می گیرند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در بیان اندیشه های خود با دشواری روبرو هستند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نیازمند هماهنگی هستند و اگر به این هماهنگی نرسند، رنجش به دل می گیرند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وقتی لازم باشد که با افراد برخورد کنند، مودبانه رفتار می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در محل کار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به شدت بکر و خلاق هستند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برای دستیابی به اهداف بلند مدت خود کار می کنند. می خواهند ببینند که نقطه نظرهایشان صورت تحقق پیدا می کند و به کار بسته می شود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می توانند از خود و دیگران به شدت متوقع باشند. اغلب کمال طلب هستند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در دفاع از ارزشها و باورهای خود بسیار راسخ هستند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از ایده آلها و هدفهایشان حمایت می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اغلب به رفاه مردم کمک می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ناکامیها را مسائلی می دانند که باید حل و فصل شوند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در استفاده از کلمات بسیار دقیق هستند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lastRenderedPageBreak/>
        <w:t>درباره مسائل به طور دقیق فکر می کنند. در تمرکز قوی هستند و از پرت شدن حواسشان خوششان نمی آید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ترجیح می دهند در مکانهایی بی سر و صدا و سازمان یافته کار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خواهان تحسین و احترام هستند، اما دوست ندارند که توجه دیگران را به خود جلب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می توانند رهبرانی مجاب کننده و الهام بخش باشند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دوست دارند اوقات خود را سازماندهی کنند و روی فرایند محصول کنترل داشته باشند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نقاط قوت كاری</w:t>
      </w:r>
    </w:p>
    <w:p w:rsidR="00C66239" w:rsidRPr="00C66239" w:rsidRDefault="00C66239" w:rsidP="003A61EB">
      <w:pPr>
        <w:numPr>
          <w:ilvl w:val="0"/>
          <w:numId w:val="5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داشتن تمرکز و توجه کافی به پروژه هایی که برایشان جالب است</w:t>
      </w:r>
    </w:p>
    <w:p w:rsidR="00C66239" w:rsidRPr="00C66239" w:rsidRDefault="00C66239" w:rsidP="003A61EB">
      <w:pPr>
        <w:numPr>
          <w:ilvl w:val="0"/>
          <w:numId w:val="5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داشتن قاطعیت و مهارتهای سازمانی قوی</w:t>
      </w:r>
    </w:p>
    <w:p w:rsidR="00C66239" w:rsidRPr="00C66239" w:rsidRDefault="00C66239" w:rsidP="003A61EB">
      <w:pPr>
        <w:numPr>
          <w:ilvl w:val="0"/>
          <w:numId w:val="5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خلاقیت بالا</w:t>
      </w:r>
    </w:p>
    <w:p w:rsidR="00C66239" w:rsidRPr="00C66239" w:rsidRDefault="00C66239" w:rsidP="003A61EB">
      <w:pPr>
        <w:numPr>
          <w:ilvl w:val="0"/>
          <w:numId w:val="5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داشتن همدلی و توان پیش بینی نیازهای دیگران</w:t>
      </w:r>
    </w:p>
    <w:p w:rsidR="00C66239" w:rsidRPr="00C66239" w:rsidRDefault="00C66239" w:rsidP="003A61EB">
      <w:pPr>
        <w:numPr>
          <w:ilvl w:val="0"/>
          <w:numId w:val="5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داشتن دید جامع و همه جانبه نسبت به کارها و مسائل</w:t>
      </w:r>
    </w:p>
    <w:p w:rsidR="00C66239" w:rsidRPr="00C66239" w:rsidRDefault="00C66239" w:rsidP="003A61EB">
      <w:pPr>
        <w:numPr>
          <w:ilvl w:val="0"/>
          <w:numId w:val="5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توانایی درک مسائل پیچیده</w:t>
      </w:r>
    </w:p>
    <w:p w:rsidR="00C66239" w:rsidRPr="00C66239" w:rsidRDefault="00C66239" w:rsidP="003A61EB">
      <w:pPr>
        <w:numPr>
          <w:ilvl w:val="0"/>
          <w:numId w:val="5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علاقه فراوان به کمک به رشد و تعالی دیگران</w:t>
      </w:r>
    </w:p>
    <w:p w:rsidR="00C66239" w:rsidRPr="00C66239" w:rsidRDefault="00C66239" w:rsidP="003A61EB">
      <w:pPr>
        <w:numPr>
          <w:ilvl w:val="0"/>
          <w:numId w:val="5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میل به مولد بودن و رسیدن به اهداف خود</w:t>
      </w:r>
    </w:p>
    <w:p w:rsidR="00C66239" w:rsidRPr="00C66239" w:rsidRDefault="00C66239" w:rsidP="003A61EB">
      <w:pPr>
        <w:numPr>
          <w:ilvl w:val="0"/>
          <w:numId w:val="5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تعهد عمیق به کاری که به آن اعتقاد دارند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نقاط ضعف كاری</w:t>
      </w:r>
    </w:p>
    <w:p w:rsidR="00C66239" w:rsidRPr="00C66239" w:rsidRDefault="00C66239" w:rsidP="003A61EB">
      <w:pPr>
        <w:numPr>
          <w:ilvl w:val="0"/>
          <w:numId w:val="6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قضاوت و داوری بیش از حد</w:t>
      </w:r>
    </w:p>
    <w:p w:rsidR="00C66239" w:rsidRPr="00C66239" w:rsidRDefault="00C66239" w:rsidP="003A61EB">
      <w:pPr>
        <w:numPr>
          <w:ilvl w:val="0"/>
          <w:numId w:val="6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دشواری در برخورد با تعارضات و اختلافات</w:t>
      </w:r>
    </w:p>
    <w:p w:rsidR="00C66239" w:rsidRPr="00C66239" w:rsidRDefault="00C66239" w:rsidP="003A61EB">
      <w:pPr>
        <w:numPr>
          <w:ilvl w:val="0"/>
          <w:numId w:val="6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عدم تمایل به كار در پروژه های مخالف با ارزشهایشان</w:t>
      </w:r>
    </w:p>
    <w:p w:rsidR="00C66239" w:rsidRPr="00C66239" w:rsidRDefault="00C66239" w:rsidP="003A61EB">
      <w:pPr>
        <w:numPr>
          <w:ilvl w:val="0"/>
          <w:numId w:val="6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عدم تمایل به كار در شرایط رقابتی و چالشی</w:t>
      </w:r>
    </w:p>
    <w:p w:rsidR="00C66239" w:rsidRPr="00C66239" w:rsidRDefault="00C66239" w:rsidP="003A61EB">
      <w:pPr>
        <w:numPr>
          <w:ilvl w:val="0"/>
          <w:numId w:val="6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نداشتن انعطاف و چابكی كافی</w:t>
      </w:r>
    </w:p>
    <w:p w:rsidR="00C66239" w:rsidRPr="00C66239" w:rsidRDefault="00C66239" w:rsidP="003A61EB">
      <w:pPr>
        <w:numPr>
          <w:ilvl w:val="0"/>
          <w:numId w:val="6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دشواری در ایجاد نظم و ترتیب در نیروهای زیردست</w:t>
      </w:r>
    </w:p>
    <w:p w:rsidR="00C66239" w:rsidRPr="00C66239" w:rsidRDefault="00C66239" w:rsidP="003A61EB">
      <w:pPr>
        <w:numPr>
          <w:ilvl w:val="0"/>
          <w:numId w:val="6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دشواری در انتقال ایده های پیچیده و نو</w:t>
      </w:r>
    </w:p>
    <w:p w:rsidR="00C66239" w:rsidRPr="00C66239" w:rsidRDefault="00C66239" w:rsidP="003A61EB">
      <w:pPr>
        <w:numPr>
          <w:ilvl w:val="0"/>
          <w:numId w:val="6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نداشتن دید واقع بینانه در خصوص زمان و مدت انجام كارها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lastRenderedPageBreak/>
        <w:t>رضایت شغلی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برای یک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 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رضایت شغلی یعنی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: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بتواند روی ایده ها و نقطه نظرهایی کار کند که به رشد و تعالی دیگران کمک کند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امکان تولید محصولات و خدماتی را که به آنها اعتقاد دارد و به خاطرشان احساس افتخار می کند، داشته باشد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به حرفه نویسندگی و مالکیت وی و تلاشهای منحصر به فردی که می تواند داشته باشد توجه شود و به آن بها داده شود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بتواند خودش را ابراز کند و نتیجه پنداره خود را ببیند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به وی اجازه داده شود از ایده های خود برای یاری رسانی به دیگران استفاده کند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بتواند کارش را در محیطی دوستانه و عاری از تنش انجام دهد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بتواند به طور مستقل کار کند، اما نظراتش را با دیگران در میان بگذارد و از محیطی دوستانه برخوردار باشد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این امکان وجود داشته باشد که اوقات و محیط کار خودش را سازماندهی کرده و روی جریان و نتیجه کار کنترل کافی داشته باشد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به وی فرصت کافی داده شود که نقطه نظرهایش را صورت بندی و پردازش نماید، به طوری که در شرایط آمادگی مطلوب قرار گیرد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7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کار با ارزشها و باورهای شخصی وی هماهنگی داشته باشد و بتواند از نظر شخصی و حرفه ای به کمال برسد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مشاغل مناسب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مشاغل گروه مشاوره و آموزش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این مشاغل به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امکان می دهد تا از دانش و نقطه نظرهای خود برای کمک به دیگران استفاده کنند. زمینه های مشاوره و آموزش نیاز به ارتباط نزدیک و خصوصی با دیگران دارند و این به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امکان می دهد تا با دیگران ارتباط عمیق پیدا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8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روانشناس</w:t>
      </w:r>
    </w:p>
    <w:p w:rsidR="00C66239" w:rsidRPr="00C66239" w:rsidRDefault="00C66239" w:rsidP="003A61EB">
      <w:pPr>
        <w:numPr>
          <w:ilvl w:val="0"/>
          <w:numId w:val="8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مشاور</w:t>
      </w:r>
    </w:p>
    <w:p w:rsidR="00C66239" w:rsidRPr="00C66239" w:rsidRDefault="00C66239" w:rsidP="003A61EB">
      <w:pPr>
        <w:numPr>
          <w:ilvl w:val="0"/>
          <w:numId w:val="8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مشاور شغلی</w:t>
      </w:r>
    </w:p>
    <w:p w:rsidR="00C66239" w:rsidRPr="00C66239" w:rsidRDefault="00C66239" w:rsidP="003A61EB">
      <w:pPr>
        <w:numPr>
          <w:ilvl w:val="0"/>
          <w:numId w:val="8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lastRenderedPageBreak/>
        <w:t>مشاور تحصیلی</w:t>
      </w:r>
    </w:p>
    <w:p w:rsidR="00C66239" w:rsidRPr="00C66239" w:rsidRDefault="00C66239" w:rsidP="003A61EB">
      <w:pPr>
        <w:numPr>
          <w:ilvl w:val="0"/>
          <w:numId w:val="8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معلم دبیرستان</w:t>
      </w:r>
    </w:p>
    <w:p w:rsidR="00C66239" w:rsidRPr="00C66239" w:rsidRDefault="00C66239" w:rsidP="003A61EB">
      <w:pPr>
        <w:numPr>
          <w:ilvl w:val="0"/>
          <w:numId w:val="8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مددکار اجتماعی</w:t>
      </w:r>
    </w:p>
    <w:p w:rsidR="00C66239" w:rsidRPr="00C66239" w:rsidRDefault="00C66239" w:rsidP="003A61EB">
      <w:pPr>
        <w:numPr>
          <w:ilvl w:val="0"/>
          <w:numId w:val="8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کتابدار</w:t>
      </w:r>
    </w:p>
    <w:p w:rsidR="00C66239" w:rsidRPr="00C66239" w:rsidRDefault="00C66239" w:rsidP="003A61EB">
      <w:pPr>
        <w:numPr>
          <w:ilvl w:val="0"/>
          <w:numId w:val="8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جامعه شناس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مشاغل گروه مذهب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کارهای دینی مستلزم تعهد عمیق شخصی است. باید فلسفه کاری در میان باشد که بتوان آن را یک مأموریت دانست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از اینکه بتوانند فلسفه و باورهای خود را با دیگران در میان بگذارند لذت می برند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9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روحانی</w:t>
      </w:r>
    </w:p>
    <w:p w:rsidR="00C66239" w:rsidRPr="00C66239" w:rsidRDefault="00C66239" w:rsidP="003A61EB">
      <w:pPr>
        <w:numPr>
          <w:ilvl w:val="0"/>
          <w:numId w:val="9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کشیش</w:t>
      </w:r>
    </w:p>
    <w:p w:rsidR="00C66239" w:rsidRPr="00C66239" w:rsidRDefault="00C66239" w:rsidP="003A61EB">
      <w:pPr>
        <w:numPr>
          <w:ilvl w:val="0"/>
          <w:numId w:val="9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راهب و راهبه</w:t>
      </w:r>
    </w:p>
    <w:p w:rsidR="00C66239" w:rsidRPr="00C66239" w:rsidRDefault="00C66239" w:rsidP="003A61EB">
      <w:pPr>
        <w:numPr>
          <w:ilvl w:val="0"/>
          <w:numId w:val="9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مددکار مذهبی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مشاغل گروه کارهای خلاق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علاقه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به هنر ناشی از توانایی شان در خلق آثار منحصر به فرد، با استفاده از ایده هایشان است. آنها به کمک هنر می توانند خود را ابراز کنند و بر دیگران تاثیر بگذارند. کار در بسیاری از این مشاغل به صورت مستقل و فردی است و به آنان این امکان را می دهد که محیط را کنترل و سازماندهی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نقاش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شاعر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نمایشنامه نویس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رمان نویس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ناشر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طراح صحنه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طراح لباس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طراح داخلی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طراح آگهی های تجاری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گرافیست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lastRenderedPageBreak/>
        <w:t>فیلمساز مستند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تدوین گر</w:t>
      </w:r>
    </w:p>
    <w:p w:rsidR="00C66239" w:rsidRPr="00C66239" w:rsidRDefault="00C66239" w:rsidP="003A61EB">
      <w:pPr>
        <w:numPr>
          <w:ilvl w:val="0"/>
          <w:numId w:val="10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سردبیر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مشاغل گروه مراقبتهای بهداشتی و خدمات اجتماعی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افرادی که در زمینه خدمات اجتماعی کار می کنند متعهدند که به دیگران کمک کنند. اغلب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کار کردن در این زمینه را دوست دارند، به خصوص اگر جمع محدودی به این کار بپردازند. خدمات اجتماعی به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فرصت می دهد تا به دیگران کمک کنند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1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متخصص تغذیه</w:t>
      </w:r>
    </w:p>
    <w:p w:rsidR="00C66239" w:rsidRPr="00C66239" w:rsidRDefault="00C66239" w:rsidP="003A61EB">
      <w:pPr>
        <w:numPr>
          <w:ilvl w:val="0"/>
          <w:numId w:val="11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متخصص گفتار درمانی</w:t>
      </w:r>
    </w:p>
    <w:p w:rsidR="00C66239" w:rsidRPr="00C66239" w:rsidRDefault="00C66239" w:rsidP="003A61EB">
      <w:pPr>
        <w:numPr>
          <w:ilvl w:val="0"/>
          <w:numId w:val="11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متخصص ستون فقرات</w:t>
      </w:r>
    </w:p>
    <w:p w:rsidR="00C66239" w:rsidRPr="00C66239" w:rsidRDefault="00C66239" w:rsidP="003A61EB">
      <w:pPr>
        <w:numPr>
          <w:ilvl w:val="0"/>
          <w:numId w:val="11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متخصص ماساژ درمانی</w:t>
      </w:r>
    </w:p>
    <w:p w:rsidR="00C66239" w:rsidRPr="00C66239" w:rsidRDefault="00C66239" w:rsidP="003A61EB">
      <w:pPr>
        <w:numPr>
          <w:ilvl w:val="0"/>
          <w:numId w:val="11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مددکار اجتماعی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مشاغل گروه بازرگانی و تجارتی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اگر چه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در مجموع به کارهای بازرگانی و تجارتی علاقه نشان نمی دهند، اما به زمینه هایی از تجارت و بازرگانی علاقه مندند. منابع انسانی، امور پرسنلی، مشاوره در مورد بهسازی سازمانی، موضوعاتی است که این تیپ شخصیتی ممکن است به آن علاقه مند گردد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2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کارشناس و مدیر منابع انسانی</w:t>
      </w:r>
    </w:p>
    <w:p w:rsidR="00C66239" w:rsidRPr="00C66239" w:rsidRDefault="00C66239" w:rsidP="003A61EB">
      <w:pPr>
        <w:numPr>
          <w:ilvl w:val="0"/>
          <w:numId w:val="12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کارشناس و مدیر بازاریابی</w:t>
      </w:r>
    </w:p>
    <w:p w:rsidR="00C66239" w:rsidRPr="00C66239" w:rsidRDefault="00C66239" w:rsidP="003A61EB">
      <w:pPr>
        <w:numPr>
          <w:ilvl w:val="0"/>
          <w:numId w:val="12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مترجم</w:t>
      </w:r>
    </w:p>
    <w:p w:rsidR="00C66239" w:rsidRPr="00C66239" w:rsidRDefault="00C66239" w:rsidP="003A61EB">
      <w:pPr>
        <w:numPr>
          <w:ilvl w:val="0"/>
          <w:numId w:val="12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مشاور توسعه و بهسازی سازمانی</w:t>
      </w:r>
    </w:p>
    <w:p w:rsidR="00C66239" w:rsidRPr="00C66239" w:rsidRDefault="00C66239" w:rsidP="003A61EB">
      <w:pPr>
        <w:numPr>
          <w:ilvl w:val="0"/>
          <w:numId w:val="12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متصدی کتابخانه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مشاغل گروه تکنولوژی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: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 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br/>
        <w:t>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به دلیل داشتن دید کلی نگر می توانند به خوبی روی پروژه ها و فرآیندها نظارت داشته و آنها را مطابق برنامه تعیین شده پیش ببرند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مدیر پروژه</w:t>
      </w:r>
    </w:p>
    <w:p w:rsidR="00C66239" w:rsidRPr="00C66239" w:rsidRDefault="00C66239" w:rsidP="003A61EB">
      <w:pPr>
        <w:numPr>
          <w:ilvl w:val="0"/>
          <w:numId w:val="13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lastRenderedPageBreak/>
        <w:t>مشاور تکنولوژی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اوقات فراغت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</w:rPr>
        <w:t>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 xml:space="preserve">ها اعتقاد به تعادل بین صرف وقت به </w:t>
      </w:r>
      <w:r w:rsidR="003A61EB" w:rsidRPr="00C66239">
        <w:rPr>
          <w:rFonts w:ascii="Tahoma" w:eastAsia="Times New Roman" w:hAnsi="Tahoma" w:cs="Tahoma" w:hint="cs"/>
          <w:color w:val="474747"/>
          <w:sz w:val="20"/>
          <w:szCs w:val="20"/>
          <w:rtl/>
        </w:rPr>
        <w:t xml:space="preserve">تنهایی </w:t>
      </w:r>
      <w:r w:rsidR="003A61EB"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(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به منظور رسیدگی به پروژه های خلاق) و صرف وقت با دوستان و افراد خانواده دارند. برای آنها وجود یک خانواده خوشایند بسیار مهم است. بسیاری از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از شرکت در مناسبتهای فرهنگی و هنری لذت می برند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 INFJ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ها کارهای ذهنی را بیش از کارهای جسمانی دوست دارند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shd w:val="clear" w:color="auto" w:fill="EFEEEF"/>
        <w:bidi/>
        <w:spacing w:before="100" w:beforeAutospacing="1" w:after="0" w:line="450" w:lineRule="atLeast"/>
        <w:outlineLvl w:val="1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C66239">
        <w:rPr>
          <w:rFonts w:ascii="Tahoma" w:eastAsia="Times New Roman" w:hAnsi="Tahoma" w:cs="Tahoma"/>
          <w:b/>
          <w:bCs/>
          <w:color w:val="000000"/>
          <w:sz w:val="21"/>
          <w:szCs w:val="21"/>
          <w:rtl/>
        </w:rPr>
        <w:t>پیشنهادات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به زمانی که برای تنها بودن، در خیال فرو رفتن، بررسی تئوریها و خواندن و خلق کردن احتیاج دارید، احترام بگذارید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نقطه نظرها، پنداره ها، احساسات و غنای درون خود را با نزدیکانتان سهیم شوید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در ارتباط خود صریح و مستقیم باشید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سعی کنید به دیگران زمانی که نیاز دارند، محبت کنید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در اینکه به چه اندازه می توانید از دیگران قبولی و پذیرش بطلبید، واقع بین باشید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بیش از اندازه، خود را تحلیل نکنید. احساسات خود را از طریق نوشتن یا صحبت کردن ابراز نمایید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روحیه خود را گذرا در نظر بگیرید. بدانید که روحیه تان تغییر خواهد کرد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بی جهت وقت خود را صرف جزئیات بیش از اندازه نکنید. تصمیم بگیرید چه کارهایی مفید است و چه فعالیت هایی را باید کنار بگذارید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نخواهید که زندگی را کنترل کنید. بگذارید عالم هستی کار خودش را بکند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از سرعت زندگی خود بکاهید. بیش از اندازه خودتان را تحت فشار قرار ندهید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با کم و کاستهای زندگی کنار بیایید. امور را به شکلی که هستند بپذیرید و نخواهید که همه چیز براساس ایده آل شما باشد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دوستانی را انتخاب کنید که نظرات شما را درک کنند و شما را تشویق کنند که خودتان باشید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bookmarkStart w:id="0" w:name="_GoBack"/>
      <w:bookmarkEnd w:id="0"/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به نقاط قوت خود یعنی بینش فراوان، کمالگرایی، بکر بودن، خلاقیت، مهربانی، صمیمیت، حساسیت، وفاداری، سازمان یافتگی، نو آوری و قاطعیت. توجه داشته باشید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C66239" w:rsidRPr="00C66239" w:rsidRDefault="00C66239" w:rsidP="003A61EB">
      <w:pPr>
        <w:numPr>
          <w:ilvl w:val="0"/>
          <w:numId w:val="14"/>
        </w:numPr>
        <w:shd w:val="clear" w:color="auto" w:fill="EFEEEF"/>
        <w:bidi/>
        <w:spacing w:before="100" w:beforeAutospacing="1" w:after="100" w:afterAutospacing="1" w:line="450" w:lineRule="atLeast"/>
        <w:rPr>
          <w:rFonts w:ascii="Tahoma" w:eastAsia="Times New Roman" w:hAnsi="Tahoma" w:cs="Tahoma"/>
          <w:color w:val="474747"/>
          <w:sz w:val="20"/>
          <w:szCs w:val="20"/>
        </w:rPr>
      </w:pP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  <w:rtl/>
        </w:rPr>
        <w:t>رمز موفقیت یك</w:t>
      </w:r>
      <w:r w:rsidRPr="00C66239">
        <w:rPr>
          <w:rFonts w:ascii="Tahoma" w:eastAsia="Times New Roman" w:hAnsi="Tahoma" w:cs="Tahoma"/>
          <w:b/>
          <w:bCs/>
          <w:color w:val="474747"/>
          <w:sz w:val="20"/>
          <w:szCs w:val="20"/>
        </w:rPr>
        <w:t xml:space="preserve"> INFJ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 </w:t>
      </w:r>
      <w:r w:rsidRPr="00C66239">
        <w:rPr>
          <w:rFonts w:ascii="Tahoma" w:eastAsia="Times New Roman" w:hAnsi="Tahoma" w:cs="Tahoma"/>
          <w:color w:val="474747"/>
          <w:sz w:val="20"/>
          <w:szCs w:val="20"/>
          <w:rtl/>
        </w:rPr>
        <w:t>توجه به جزئیات، انعطاف پذیر بودن و دست به کار شدن است</w:t>
      </w:r>
      <w:r w:rsidRPr="00C66239">
        <w:rPr>
          <w:rFonts w:ascii="Tahoma" w:eastAsia="Times New Roman" w:hAnsi="Tahoma" w:cs="Tahoma"/>
          <w:color w:val="474747"/>
          <w:sz w:val="20"/>
          <w:szCs w:val="20"/>
        </w:rPr>
        <w:t>.</w:t>
      </w:r>
    </w:p>
    <w:p w:rsidR="00B11A33" w:rsidRPr="006C01BA" w:rsidRDefault="006C01BA" w:rsidP="006C01BA">
      <w:pPr>
        <w:shd w:val="clear" w:color="auto" w:fill="EFEEEF"/>
        <w:bidi/>
        <w:spacing w:before="100" w:beforeAutospacing="1" w:after="100" w:afterAutospacing="1" w:line="375" w:lineRule="atLeast"/>
        <w:rPr>
          <w:rFonts w:ascii="Tahoma" w:eastAsia="Times New Roman" w:hAnsi="Tahoma" w:cs="Tahoma"/>
          <w:color w:val="474747"/>
          <w:sz w:val="20"/>
          <w:szCs w:val="20"/>
        </w:rPr>
      </w:pPr>
      <w:hyperlink r:id="rId6" w:tgtFrame="_blank" w:tooltip="مشاهده منابع" w:history="1">
        <w:r w:rsidR="00C66239" w:rsidRPr="00C66239">
          <w:rPr>
            <w:rFonts w:ascii="Tahoma" w:eastAsia="Times New Roman" w:hAnsi="Tahoma" w:cs="Tahoma"/>
            <w:color w:val="F15425"/>
            <w:sz w:val="20"/>
            <w:szCs w:val="20"/>
            <w:u w:val="single"/>
            <w:rtl/>
          </w:rPr>
          <w:t>منابع</w:t>
        </w:r>
      </w:hyperlink>
      <w:r w:rsidR="00C66239" w:rsidRPr="00C66239">
        <w:rPr>
          <w:rFonts w:ascii="Tahoma" w:eastAsia="Times New Roman" w:hAnsi="Tahoma" w:cs="Tahoma"/>
          <w:color w:val="474747"/>
          <w:sz w:val="20"/>
          <w:szCs w:val="20"/>
        </w:rPr>
        <w:t> </w:t>
      </w:r>
      <w:r w:rsidR="00C66239" w:rsidRPr="00C66239">
        <w:rPr>
          <w:rFonts w:ascii="Tahoma" w:eastAsia="Times New Roman" w:hAnsi="Tahoma" w:cs="Tahoma"/>
          <w:color w:val="474747"/>
          <w:sz w:val="20"/>
          <w:szCs w:val="20"/>
        </w:rPr>
        <w:br/>
      </w:r>
      <w:hyperlink r:id="rId7" w:tooltip="تست MBTI" w:history="1">
        <w:r w:rsidR="00C66239" w:rsidRPr="00C66239">
          <w:rPr>
            <w:rFonts w:ascii="Tahoma" w:eastAsia="Times New Roman" w:hAnsi="Tahoma" w:cs="Tahoma"/>
            <w:color w:val="F15425"/>
            <w:sz w:val="20"/>
            <w:szCs w:val="20"/>
            <w:u w:val="single"/>
            <w:rtl/>
          </w:rPr>
          <w:t>آزمون</w:t>
        </w:r>
        <w:r w:rsidR="00C66239" w:rsidRPr="00C66239">
          <w:rPr>
            <w:rFonts w:ascii="Tahoma" w:eastAsia="Times New Roman" w:hAnsi="Tahoma" w:cs="Tahoma"/>
            <w:color w:val="F15425"/>
            <w:sz w:val="20"/>
            <w:szCs w:val="20"/>
            <w:u w:val="single"/>
          </w:rPr>
          <w:t xml:space="preserve"> MBTI</w:t>
        </w:r>
      </w:hyperlink>
      <w:r w:rsidR="00C66239" w:rsidRPr="00C66239">
        <w:rPr>
          <w:rFonts w:ascii="Tahoma" w:eastAsia="Times New Roman" w:hAnsi="Tahoma" w:cs="Tahoma"/>
          <w:b/>
          <w:bCs/>
          <w:color w:val="FFFFFF"/>
          <w:sz w:val="20"/>
          <w:szCs w:val="20"/>
          <w:u w:val="single"/>
          <w:bdr w:val="none" w:sz="0" w:space="0" w:color="auto" w:frame="1"/>
          <w:rtl/>
        </w:rPr>
        <w:t>بازگشت</w:t>
      </w:r>
    </w:p>
    <w:sectPr w:rsidR="00B11A33" w:rsidRPr="006C0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E76E5"/>
    <w:multiLevelType w:val="multilevel"/>
    <w:tmpl w:val="FE5C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E22EC"/>
    <w:multiLevelType w:val="multilevel"/>
    <w:tmpl w:val="CC70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0E0DFE"/>
    <w:multiLevelType w:val="multilevel"/>
    <w:tmpl w:val="10F2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C23E5D"/>
    <w:multiLevelType w:val="multilevel"/>
    <w:tmpl w:val="644E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321925"/>
    <w:multiLevelType w:val="multilevel"/>
    <w:tmpl w:val="C6E6DEE6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  <w:sz w:val="20"/>
      </w:rPr>
    </w:lvl>
  </w:abstractNum>
  <w:abstractNum w:abstractNumId="5">
    <w:nsid w:val="650B1ABB"/>
    <w:multiLevelType w:val="multilevel"/>
    <w:tmpl w:val="4D04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477D66"/>
    <w:multiLevelType w:val="multilevel"/>
    <w:tmpl w:val="2D045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31301B"/>
    <w:multiLevelType w:val="multilevel"/>
    <w:tmpl w:val="4F8C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0D1FF9"/>
    <w:multiLevelType w:val="multilevel"/>
    <w:tmpl w:val="BB9C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934D98"/>
    <w:multiLevelType w:val="multilevel"/>
    <w:tmpl w:val="20E44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294F92"/>
    <w:multiLevelType w:val="multilevel"/>
    <w:tmpl w:val="8E00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F54E42"/>
    <w:multiLevelType w:val="multilevel"/>
    <w:tmpl w:val="0052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A73291"/>
    <w:multiLevelType w:val="multilevel"/>
    <w:tmpl w:val="29AE5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B53C3B"/>
    <w:multiLevelType w:val="multilevel"/>
    <w:tmpl w:val="DF844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13"/>
  </w:num>
  <w:num w:numId="10">
    <w:abstractNumId w:val="7"/>
  </w:num>
  <w:num w:numId="11">
    <w:abstractNumId w:val="6"/>
  </w:num>
  <w:num w:numId="12">
    <w:abstractNumId w:val="10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39"/>
    <w:rsid w:val="003A61EB"/>
    <w:rsid w:val="006C01BA"/>
    <w:rsid w:val="00B11A33"/>
    <w:rsid w:val="00C6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DEFCD4-900A-4083-A9F6-6AAB16CB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7988">
          <w:marLeft w:val="0"/>
          <w:marRight w:val="0"/>
          <w:marTop w:val="0"/>
          <w:marBottom w:val="0"/>
          <w:divBdr>
            <w:top w:val="single" w:sz="6" w:space="0" w:color="151616"/>
            <w:left w:val="single" w:sz="6" w:space="0" w:color="151616"/>
            <w:bottom w:val="single" w:sz="6" w:space="0" w:color="151616"/>
            <w:right w:val="single" w:sz="6" w:space="0" w:color="151616"/>
          </w:divBdr>
        </w:div>
        <w:div w:id="17520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0681">
              <w:marLeft w:val="0"/>
              <w:marRight w:val="0"/>
              <w:marTop w:val="0"/>
              <w:marBottom w:val="0"/>
              <w:divBdr>
                <w:top w:val="single" w:sz="6" w:space="0" w:color="8D8D8D"/>
                <w:left w:val="single" w:sz="6" w:space="0" w:color="8D8D8D"/>
                <w:bottom w:val="single" w:sz="6" w:space="31" w:color="8D8D8D"/>
                <w:right w:val="single" w:sz="6" w:space="0" w:color="8D8D8D"/>
              </w:divBdr>
              <w:divsChild>
                <w:div w:id="172564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161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  <w:divsChild>
                        <w:div w:id="70210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54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56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96726">
                          <w:marLeft w:val="-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hodshenas.ir/MBTI/T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hodshenas.ir/MBTI/Resources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yavari</dc:creator>
  <cp:keywords/>
  <dc:description/>
  <cp:lastModifiedBy>Somayeh Yavari</cp:lastModifiedBy>
  <cp:revision>4</cp:revision>
  <dcterms:created xsi:type="dcterms:W3CDTF">2016-04-23T04:08:00Z</dcterms:created>
  <dcterms:modified xsi:type="dcterms:W3CDTF">2016-04-24T06:34:00Z</dcterms:modified>
</cp:coreProperties>
</file>